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69961" w14:textId="3AC5CEF6" w:rsidR="00FC5004" w:rsidRPr="00FC5004" w:rsidRDefault="00FC5004" w:rsidP="00FC5004">
      <w:pPr>
        <w:rPr>
          <w:b/>
          <w:bCs/>
          <w:sz w:val="28"/>
          <w:szCs w:val="28"/>
          <w:lang w:val="ru-KZ"/>
        </w:rPr>
      </w:pPr>
      <w:r w:rsidRPr="00FC5004">
        <w:rPr>
          <w:b/>
          <w:bCs/>
          <w:sz w:val="28"/>
          <w:szCs w:val="28"/>
          <w:lang w:val="ru-KZ"/>
        </w:rPr>
        <w:t>Операционный и финансовый риски. Риски, связанные с информацией для принятия решений</w:t>
      </w:r>
    </w:p>
    <w:p w14:paraId="67A9CE49" w14:textId="46636E98" w:rsidR="00FC5004" w:rsidRPr="00FC5004" w:rsidRDefault="00FC5004" w:rsidP="00FC5004">
      <w:pPr>
        <w:rPr>
          <w:lang w:val="ru-KZ"/>
        </w:rPr>
      </w:pPr>
      <w:r w:rsidRPr="00FC5004">
        <w:rPr>
          <w:lang w:val="ru-KZ"/>
        </w:rPr>
        <w:t>Операционный риск касается операционной деятельности компании. Началом научного подхода к изучению операционных рисков можно считать 1967 г. Именно тогда начался большой всплеск турбулентности: доллар перестал быть привязанным к золоту. Это напрямую затронуло сразу все отрасли экономики.</w:t>
      </w:r>
    </w:p>
    <w:p w14:paraId="785BC36C" w14:textId="77777777" w:rsidR="00FC5004" w:rsidRPr="00FC5004" w:rsidRDefault="00FC5004" w:rsidP="00FC5004">
      <w:pPr>
        <w:rPr>
          <w:lang w:val="ru-KZ"/>
        </w:rPr>
      </w:pPr>
      <w:r w:rsidRPr="00FC5004">
        <w:rPr>
          <w:lang w:val="ru-KZ"/>
        </w:rPr>
        <w:t>Из теоремы Модильяни-Миллера (1963 г.) нам известно, что стоимость компании не зависит напрямую от величины заемного капитала.</w:t>
      </w:r>
    </w:p>
    <w:p w14:paraId="7364FE91" w14:textId="77777777" w:rsidR="00FC5004" w:rsidRPr="00FC5004" w:rsidRDefault="00FC5004" w:rsidP="00FC5004">
      <w:pPr>
        <w:rPr>
          <w:lang w:val="ru-KZ"/>
        </w:rPr>
      </w:pPr>
      <w:r w:rsidRPr="00FC5004">
        <w:rPr>
          <w:lang w:val="ru-KZ"/>
        </w:rPr>
        <w:t>Авторы теоремы высказали предположение о независимости рыночной цены предприятия от структуры корпоративных ценных бумаг (соотношения собственного (акционерного) и заемного (эмиссия облигаций) капитала, условий выплат по выпущенным ценным бумагам и т. п.) для заданного потока дивидендов, при условии рациональности экономических субъектов и совершенстве рынка капитала.</w:t>
      </w:r>
    </w:p>
    <w:p w14:paraId="0486F618" w14:textId="77777777" w:rsidR="00FC5004" w:rsidRPr="00FC5004" w:rsidRDefault="00FC5004" w:rsidP="00FC5004">
      <w:pPr>
        <w:rPr>
          <w:lang w:val="ru-KZ"/>
        </w:rPr>
      </w:pPr>
      <w:r w:rsidRPr="00FC5004">
        <w:rPr>
          <w:lang w:val="ru-KZ"/>
        </w:rPr>
        <w:t>Обоснование состоит в следующем: если финансирование деятельности предприятия более выгодно за счет заемного капитала, а не за счет собственных источников средств, то владельцы акций предприятия со смешанной структурой капитала предпочтут продать часть акций своего предприятия, использовав вырученные средства на покупку акций предприятия, не пользующегося привлеченным финансированием, и восполнив недостаток в финансовых ресурсах за счет заемного капитала. Одновременные операции с ценными бумагами предприятий с относительно высокой и относительно низкой долей заемного капитала приведут в конце концов к тому, что цены таких предприятий будут примерно совпадать.</w:t>
      </w:r>
    </w:p>
    <w:p w14:paraId="489B9C1C" w14:textId="77777777" w:rsidR="00FC5004" w:rsidRPr="00FC5004" w:rsidRDefault="00FC5004" w:rsidP="00FC5004">
      <w:pPr>
        <w:rPr>
          <w:lang w:val="ru-KZ"/>
        </w:rPr>
      </w:pPr>
      <w:r w:rsidRPr="00FC5004">
        <w:rPr>
          <w:lang w:val="ru-KZ"/>
        </w:rPr>
        <w:t>Вся деятельность компании разбивается на операционную, инвестиционную, финансовую. При учете информации о рисках в операционной деятельности берется период менее одного года. При учете информации о рисках в инвестиционной деятельности период составляет в среднем один год. При этом учитывается информация о внеоборотных активах, рисках их владения и доходах в будущих периодах. При планировании финансовых рисков рассматриваются открытые источники информации за период свыше одного года. Безусловно, следует пользоваться только проверенными источниками информации, чтобы снизить риски недостоверности и неполноты данных для принятия решений.</w:t>
      </w:r>
    </w:p>
    <w:p w14:paraId="14C0AA27" w14:textId="77777777" w:rsidR="00FC5004" w:rsidRPr="00FC5004" w:rsidRDefault="00FC5004" w:rsidP="00FC5004">
      <w:pPr>
        <w:rPr>
          <w:lang w:val="ru-KZ"/>
        </w:rPr>
      </w:pPr>
      <w:r w:rsidRPr="00FC5004">
        <w:rPr>
          <w:lang w:val="ru-KZ"/>
        </w:rPr>
        <w:t>Финансовый риск компании заключается в вероятности возникновения неблагоприятных финансовых последствий в форме потери дохода или капитала при неопределённости условий осуществления его финансовой деятельности. Под финансовым понимается риск, возникающий при осуществлении финансового предпринимательства или финансовых сделок, исходя из того, что в финансовом предпринимательстве в роли товара выступают либо ценные бумаги, либо денежные средства в рублях или валюте. Финансовые риски можно разделить на валютный, кредитный, инвестиционный.</w:t>
      </w:r>
    </w:p>
    <w:p w14:paraId="3E4C54B0" w14:textId="77777777" w:rsidR="00FC5004" w:rsidRPr="00FC5004" w:rsidRDefault="00FC5004" w:rsidP="00FC5004">
      <w:pPr>
        <w:rPr>
          <w:lang w:val="ru-KZ"/>
        </w:rPr>
      </w:pPr>
      <w:r w:rsidRPr="00FC5004">
        <w:rPr>
          <w:lang w:val="ru-KZ"/>
        </w:rPr>
        <w:lastRenderedPageBreak/>
        <w:t>Риски подразделяют по совокупности финансовых инструментов на индивидуальные и портфельные.</w:t>
      </w:r>
    </w:p>
    <w:p w14:paraId="1159B876" w14:textId="77777777" w:rsidR="00FC5004" w:rsidRPr="00FC5004" w:rsidRDefault="00FC5004" w:rsidP="00FC5004">
      <w:pPr>
        <w:rPr>
          <w:lang w:val="ru-KZ"/>
        </w:rPr>
      </w:pPr>
      <w:r w:rsidRPr="00FC5004">
        <w:rPr>
          <w:lang w:val="ru-KZ"/>
        </w:rPr>
        <w:t>Индивидуальный финансовый риск характеризует все виды рисков, присущие отдельным финансовым инструментам.</w:t>
      </w:r>
    </w:p>
    <w:p w14:paraId="3A063626" w14:textId="77777777" w:rsidR="00FC5004" w:rsidRPr="00FC5004" w:rsidRDefault="00FC5004" w:rsidP="00FC5004">
      <w:pPr>
        <w:rPr>
          <w:lang w:val="ru-KZ"/>
        </w:rPr>
      </w:pPr>
      <w:r w:rsidRPr="00FC5004">
        <w:rPr>
          <w:lang w:val="ru-KZ"/>
        </w:rPr>
        <w:t>Портфельный финансовый риск характеризует все виды рисков, присущие комплексу финансовых инструментов, объединённых в портфель (например, кредитный портфель предприятия, инвестиционный портфель и т.п.).</w:t>
      </w:r>
    </w:p>
    <w:p w14:paraId="1B581AE3" w14:textId="77777777" w:rsidR="00FC5004" w:rsidRPr="00FC5004" w:rsidRDefault="00FC5004" w:rsidP="00FC5004">
      <w:pPr>
        <w:rPr>
          <w:lang w:val="ru-KZ"/>
        </w:rPr>
      </w:pPr>
      <w:r w:rsidRPr="00FC5004">
        <w:rPr>
          <w:lang w:val="ru-KZ"/>
        </w:rPr>
        <w:t>По характеризуемому объекту риски подразделяются на риск отдельной финансовой операции, риск различных видов финансовой деятельности, риск финансовой деятельности предприятия в целом.</w:t>
      </w:r>
    </w:p>
    <w:p w14:paraId="1E0C2A18" w14:textId="77777777" w:rsidR="00FC5004" w:rsidRPr="00FC5004" w:rsidRDefault="00FC5004" w:rsidP="00FC5004">
      <w:pPr>
        <w:rPr>
          <w:lang w:val="ru-KZ"/>
        </w:rPr>
      </w:pPr>
      <w:r w:rsidRPr="00FC5004">
        <w:rPr>
          <w:lang w:val="ru-KZ"/>
        </w:rPr>
        <w:t>Риск отдельной финансовой операции характеризует в комплексе все финансовые риски, присущие определённой финансовой операции (например, все риски, связанные с приобретением конкретных акций).</w:t>
      </w:r>
    </w:p>
    <w:p w14:paraId="53B793F7" w14:textId="77777777" w:rsidR="00FC5004" w:rsidRPr="00FC5004" w:rsidRDefault="00FC5004" w:rsidP="00FC5004">
      <w:pPr>
        <w:rPr>
          <w:lang w:val="ru-KZ"/>
        </w:rPr>
      </w:pPr>
      <w:r w:rsidRPr="00FC5004">
        <w:rPr>
          <w:lang w:val="ru-KZ"/>
        </w:rPr>
        <w:t>Риск различных видов финансовой деятельности – это, например, риск инвестиционной или кредитной деятельности предприятия.</w:t>
      </w:r>
    </w:p>
    <w:p w14:paraId="44B43BE1" w14:textId="77777777" w:rsidR="00FC5004" w:rsidRPr="00FC5004" w:rsidRDefault="00FC5004" w:rsidP="00FC5004">
      <w:pPr>
        <w:rPr>
          <w:lang w:val="ru-KZ"/>
        </w:rPr>
      </w:pPr>
      <w:r w:rsidRPr="00FC5004">
        <w:rPr>
          <w:lang w:val="ru-KZ"/>
        </w:rPr>
        <w:t>Риск финансовой деятельности предприятия в целом – это комплекс всех видов рисков, присущих финансовой деятельности предприятия. Он определяется спецификой организационно-правовой формы деятельности предприятия, структурой капитала, составом активов, соотношением постоянных и переменных издержек и т.п.</w:t>
      </w:r>
    </w:p>
    <w:p w14:paraId="5169F5B6" w14:textId="77777777" w:rsidR="00FC5004" w:rsidRPr="00FC5004" w:rsidRDefault="00FC5004" w:rsidP="00FC5004">
      <w:pPr>
        <w:rPr>
          <w:lang w:val="ru-KZ"/>
        </w:rPr>
      </w:pPr>
      <w:r w:rsidRPr="00FC5004">
        <w:rPr>
          <w:lang w:val="ru-KZ"/>
        </w:rPr>
        <w:t>Операционные риски являются внутренними рисками компании. К ним относятся риск рентабельности и потеря ликвидности, т.е. способности расплачиваться по краткосрочным обязательствам. </w:t>
      </w:r>
    </w:p>
    <w:p w14:paraId="69043230" w14:textId="77777777" w:rsidR="00FC5004" w:rsidRPr="00FC5004" w:rsidRDefault="00FC5004" w:rsidP="00FC5004">
      <w:pPr>
        <w:rPr>
          <w:lang w:val="ru-KZ"/>
        </w:rPr>
      </w:pPr>
      <w:r w:rsidRPr="00FC5004">
        <w:rPr>
          <w:lang w:val="ru-KZ"/>
        </w:rPr>
        <w:t>Так же как и операционные, риски инвестиционной деятельности относятся к внутренним рискам компании. К ним относятся риск потери права собственности на актив, неспособность актива зарабатывать доходы в будущем. </w:t>
      </w:r>
    </w:p>
    <w:p w14:paraId="61064AEE" w14:textId="77777777" w:rsidR="00FC5004" w:rsidRPr="00FC5004" w:rsidRDefault="00FC5004" w:rsidP="00FC5004">
      <w:pPr>
        <w:rPr>
          <w:lang w:val="ru-KZ"/>
        </w:rPr>
      </w:pPr>
      <w:r w:rsidRPr="00FC5004">
        <w:rPr>
          <w:lang w:val="ru-KZ"/>
        </w:rPr>
        <w:t>Например, в России на 2018 год эксперты рынка продуктов питания прогнозировали рост продаж индейки. Некоторые компании понадеялись на это, построили дополнительные производственные мощности в расчете на бурный рост продаж этого вида продукции. Прогноз не оправдался и компании пережили жесткий кризис – в результате остались с построенными производственными мощностями, которые больше никому не нужны. Некоторые игроки были вынуждены уйти с этого рынка продукции.</w:t>
      </w:r>
    </w:p>
    <w:p w14:paraId="49757117" w14:textId="77777777" w:rsidR="00FC5004" w:rsidRPr="00FC5004" w:rsidRDefault="00FC5004" w:rsidP="00FC5004">
      <w:pPr>
        <w:rPr>
          <w:lang w:val="ru-KZ"/>
        </w:rPr>
      </w:pPr>
      <w:r w:rsidRPr="00FC5004">
        <w:rPr>
          <w:lang w:val="ru-KZ"/>
        </w:rPr>
        <w:t>Финансовые риски относятся к внешним рискам. Например, существует проблема риска смены валютного курса, в основе которого нередко лежат вопросы идеологии. Компании могут быть подвержены дефолту. </w:t>
      </w:r>
    </w:p>
    <w:p w14:paraId="39805706" w14:textId="77777777" w:rsidR="00FC5004" w:rsidRPr="00FC5004" w:rsidRDefault="00FC5004" w:rsidP="00FC5004">
      <w:pPr>
        <w:rPr>
          <w:lang w:val="ru-KZ"/>
        </w:rPr>
      </w:pPr>
      <w:r w:rsidRPr="00FC5004">
        <w:rPr>
          <w:lang w:val="ru-KZ"/>
        </w:rPr>
        <w:t>Операционная деятельность является основной в деятельности компании и приносит основную часть дохода. Это та деятельность, ради которой создана компания.</w:t>
      </w:r>
    </w:p>
    <w:p w14:paraId="0B974897" w14:textId="77777777" w:rsidR="00FC5004" w:rsidRPr="00FC5004" w:rsidRDefault="00FC5004" w:rsidP="00FC5004">
      <w:pPr>
        <w:rPr>
          <w:lang w:val="ru-KZ"/>
        </w:rPr>
      </w:pPr>
      <w:r w:rsidRPr="00FC5004">
        <w:rPr>
          <w:lang w:val="ru-KZ"/>
        </w:rPr>
        <w:lastRenderedPageBreak/>
        <w:t>Операционная деятельность – это деятельность, связанная с организацией, управлением и совершенствованием производственных систем, на основе которых производятся продукция или услуги компании.</w:t>
      </w:r>
    </w:p>
    <w:p w14:paraId="45C8804D" w14:textId="77777777" w:rsidR="00FC5004" w:rsidRPr="00FC5004" w:rsidRDefault="00FC5004" w:rsidP="00FC5004">
      <w:pPr>
        <w:rPr>
          <w:lang w:val="ru-KZ"/>
        </w:rPr>
      </w:pPr>
      <w:r w:rsidRPr="00FC5004">
        <w:rPr>
          <w:lang w:val="ru-KZ"/>
        </w:rPr>
        <w:t>Особенности операционной деятельности определяются, прежде всего, отраслевыми особенностями и характерными особенностями вида деятельности компании: торговая, производственная, финансовая, инвестиционная и другие виды деятельности.</w:t>
      </w:r>
    </w:p>
    <w:p w14:paraId="37EEF3B3" w14:textId="77777777" w:rsidR="00FC5004" w:rsidRPr="00FC5004" w:rsidRDefault="00FC5004" w:rsidP="00FC5004">
      <w:pPr>
        <w:rPr>
          <w:lang w:val="ru-KZ"/>
        </w:rPr>
      </w:pPr>
      <w:r w:rsidRPr="00FC5004">
        <w:rPr>
          <w:lang w:val="ru-KZ"/>
        </w:rPr>
        <w:t>Операционная деятельность имеет следующие особенности:</w:t>
      </w:r>
    </w:p>
    <w:p w14:paraId="6507D8D1" w14:textId="77777777" w:rsidR="00FC5004" w:rsidRPr="00FC5004" w:rsidRDefault="00FC5004" w:rsidP="00FC5004">
      <w:pPr>
        <w:numPr>
          <w:ilvl w:val="0"/>
          <w:numId w:val="1"/>
        </w:numPr>
        <w:rPr>
          <w:lang w:val="ru-KZ"/>
        </w:rPr>
      </w:pPr>
      <w:r w:rsidRPr="00FC5004">
        <w:rPr>
          <w:lang w:val="ru-KZ"/>
        </w:rPr>
        <w:t>является приоритетной по отношению к другим видам деятельности, поскольку обеспечивает производство и доставку потребителю продукции или услуг, производимых компанией;</w:t>
      </w:r>
    </w:p>
    <w:p w14:paraId="7915AC01" w14:textId="77777777" w:rsidR="00FC5004" w:rsidRPr="00FC5004" w:rsidRDefault="00FC5004" w:rsidP="00FC5004">
      <w:pPr>
        <w:numPr>
          <w:ilvl w:val="0"/>
          <w:numId w:val="1"/>
        </w:numPr>
        <w:rPr>
          <w:lang w:val="ru-KZ"/>
        </w:rPr>
      </w:pPr>
      <w:r w:rsidRPr="00FC5004">
        <w:rPr>
          <w:lang w:val="ru-KZ"/>
        </w:rPr>
        <w:t>ориентирована в основном на товарный рынок и рынок услуг;</w:t>
      </w:r>
    </w:p>
    <w:p w14:paraId="4F7499A6" w14:textId="77777777" w:rsidR="00FC5004" w:rsidRPr="00FC5004" w:rsidRDefault="00FC5004" w:rsidP="00FC5004">
      <w:pPr>
        <w:numPr>
          <w:ilvl w:val="0"/>
          <w:numId w:val="1"/>
        </w:numPr>
        <w:rPr>
          <w:lang w:val="ru-KZ"/>
        </w:rPr>
      </w:pPr>
      <w:r w:rsidRPr="00FC5004">
        <w:rPr>
          <w:lang w:val="ru-KZ"/>
        </w:rPr>
        <w:t>носит регулярный характер;</w:t>
      </w:r>
    </w:p>
    <w:p w14:paraId="473755BD" w14:textId="77777777" w:rsidR="00FC5004" w:rsidRPr="00FC5004" w:rsidRDefault="00FC5004" w:rsidP="00FC5004">
      <w:pPr>
        <w:numPr>
          <w:ilvl w:val="0"/>
          <w:numId w:val="1"/>
        </w:numPr>
        <w:rPr>
          <w:lang w:val="ru-KZ"/>
        </w:rPr>
      </w:pPr>
      <w:r w:rsidRPr="00FC5004">
        <w:rPr>
          <w:lang w:val="ru-KZ"/>
        </w:rPr>
        <w:t>связана с операционными рисками.</w:t>
      </w:r>
    </w:p>
    <w:p w14:paraId="30E104BC" w14:textId="77777777" w:rsidR="00FC5004" w:rsidRPr="00FC5004" w:rsidRDefault="00FC5004" w:rsidP="00FC5004">
      <w:pPr>
        <w:rPr>
          <w:lang w:val="ru-KZ"/>
        </w:rPr>
      </w:pPr>
      <w:r w:rsidRPr="00FC5004">
        <w:rPr>
          <w:lang w:val="ru-KZ"/>
        </w:rPr>
        <w:t>Операции являются элементом любой деятельности, связанной с созданием продукта, услуги, работы, т.е. любой деятельности, которой свойственны организованность и продуктивность. </w:t>
      </w:r>
    </w:p>
    <w:p w14:paraId="437F684E" w14:textId="77777777" w:rsidR="00FC5004" w:rsidRPr="00FC5004" w:rsidRDefault="00FC5004" w:rsidP="00FC5004">
      <w:pPr>
        <w:rPr>
          <w:lang w:val="ru-KZ"/>
        </w:rPr>
      </w:pPr>
      <w:r w:rsidRPr="00FC5004">
        <w:rPr>
          <w:lang w:val="ru-KZ"/>
        </w:rPr>
        <w:t>Все организационные функции являются операциями, и любая управленческая деятельность включает в себя операционную деятельность. К операционным процессам (операциям) относятся, например, поставки сырья, хранение запасов, производство, техническое обслуживание и ремонт оборудования. От эффективности управления операциями зависит результат производственной деятельности и успех развития компании, поэтому часто понятия «производство» и «операции» используют как взаимозаменяемые, а управление производством называют управлением операциями, или операционной деятельностью.</w:t>
      </w:r>
    </w:p>
    <w:p w14:paraId="4DC2356D" w14:textId="77777777" w:rsidR="004C2EDD" w:rsidRPr="00FC5004" w:rsidRDefault="004C2EDD">
      <w:pPr>
        <w:rPr>
          <w:lang w:val="ru-KZ"/>
        </w:rPr>
      </w:pPr>
    </w:p>
    <w:sectPr w:rsidR="004C2EDD" w:rsidRPr="00FC50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374CE5"/>
    <w:multiLevelType w:val="multilevel"/>
    <w:tmpl w:val="6DE69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2581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586"/>
    <w:rsid w:val="00056DD1"/>
    <w:rsid w:val="004C2EDD"/>
    <w:rsid w:val="006B74D8"/>
    <w:rsid w:val="006E2561"/>
    <w:rsid w:val="00884586"/>
    <w:rsid w:val="009B479D"/>
    <w:rsid w:val="00FC5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7BC66"/>
  <w15:chartTrackingRefBased/>
  <w15:docId w15:val="{FFFB37E0-7068-4397-8816-55BCDA0F3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845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845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458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45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458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45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845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845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845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45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845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845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8458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8458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8458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8458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8458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8458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845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845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845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845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845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8458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8458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8458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845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8458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8458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992</Words>
  <Characters>5657</Characters>
  <Application>Microsoft Office Word</Application>
  <DocSecurity>0</DocSecurity>
  <Lines>47</Lines>
  <Paragraphs>13</Paragraphs>
  <ScaleCrop>false</ScaleCrop>
  <Company/>
  <LinksUpToDate>false</LinksUpToDate>
  <CharactersWithSpaces>6636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Mikhail Sizov</dc:creator>
  <cp:keywords/>
  <dc:description/>
  <cp:lastModifiedBy>Mikhail Sizov</cp:lastModifiedBy>
  <cp:revision>3</cp:revision>
  <dcterms:created xsi:type="dcterms:W3CDTF">2026-10-06T08:07:00Z</dcterms:created>
  <dcterms:modified xsi:type="dcterms:W3CDTF">2026-10-06T08:08:00Z</dcterms:modified>
</cp:coreProperties>
</file>